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C558" w14:textId="77777777" w:rsidR="003728AF" w:rsidRDefault="00687CE5" w:rsidP="007143BB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38AE77" wp14:editId="2089CA9F">
            <wp:simplePos x="0" y="0"/>
            <wp:positionH relativeFrom="column">
              <wp:posOffset>4705046</wp:posOffset>
            </wp:positionH>
            <wp:positionV relativeFrom="paragraph">
              <wp:posOffset>-35848</wp:posOffset>
            </wp:positionV>
            <wp:extent cx="843280" cy="1062355"/>
            <wp:effectExtent l="0" t="0" r="0" b="0"/>
            <wp:wrapSquare wrapText="bothSides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SANTEE PLANNING COMMISSION </w:t>
      </w:r>
    </w:p>
    <w:p w14:paraId="58AD90D7" w14:textId="77777777" w:rsidR="003728AF" w:rsidRDefault="00687CE5" w:rsidP="007143BB">
      <w:pPr>
        <w:spacing w:after="61" w:line="276" w:lineRule="auto"/>
        <w:ind w:left="3243" w:firstLine="0"/>
      </w:pPr>
      <w:r>
        <w:rPr>
          <w:b/>
          <w:i/>
        </w:rPr>
        <w:t>Agenda</w:t>
      </w:r>
      <w:r>
        <w:t xml:space="preserve"> </w:t>
      </w:r>
    </w:p>
    <w:p w14:paraId="159A7A13" w14:textId="61819CE5" w:rsidR="003728AF" w:rsidRDefault="00687CE5" w:rsidP="007143BB">
      <w:pPr>
        <w:spacing w:line="276" w:lineRule="auto"/>
        <w:ind w:left="1961"/>
      </w:pPr>
      <w:r>
        <w:t xml:space="preserve">Monday, </w:t>
      </w:r>
      <w:r w:rsidR="001D0FAF">
        <w:t xml:space="preserve">January 6, </w:t>
      </w:r>
      <w:r w:rsidR="0068500A">
        <w:t>2025,</w:t>
      </w:r>
      <w:r>
        <w:t xml:space="preserve"> | 6:00 p.m. </w:t>
      </w:r>
    </w:p>
    <w:p w14:paraId="6249E8F1" w14:textId="77777777" w:rsidR="003728AF" w:rsidRDefault="00687CE5" w:rsidP="007143BB">
      <w:pPr>
        <w:spacing w:line="276" w:lineRule="auto"/>
        <w:ind w:left="1697"/>
      </w:pPr>
      <w:r>
        <w:t xml:space="preserve">Council Chambers | 192 Municipal Way  </w:t>
      </w:r>
    </w:p>
    <w:p w14:paraId="487A4EAD" w14:textId="77777777" w:rsidR="003728AF" w:rsidRDefault="00687CE5" w:rsidP="007143BB">
      <w:pPr>
        <w:spacing w:after="12" w:line="276" w:lineRule="auto"/>
        <w:ind w:left="0" w:firstLine="0"/>
      </w:pPr>
      <w:r>
        <w:rPr>
          <w:b/>
        </w:rPr>
        <w:t xml:space="preserve">  </w:t>
      </w:r>
    </w:p>
    <w:p w14:paraId="1729169F" w14:textId="77777777" w:rsidR="003728AF" w:rsidRDefault="00687CE5" w:rsidP="007143BB">
      <w:pPr>
        <w:spacing w:after="14" w:line="276" w:lineRule="auto"/>
        <w:ind w:left="0" w:firstLine="0"/>
      </w:pPr>
      <w:r>
        <w:t xml:space="preserve"> </w:t>
      </w:r>
    </w:p>
    <w:p w14:paraId="1E558816" w14:textId="33BFFE02" w:rsidR="003728AF" w:rsidRDefault="00687CE5" w:rsidP="007143BB">
      <w:pPr>
        <w:spacing w:after="0" w:line="276" w:lineRule="auto"/>
        <w:ind w:left="0" w:right="0" w:firstLine="0"/>
        <w:jc w:val="center"/>
      </w:pPr>
      <w:r>
        <w:rPr>
          <w:b/>
          <w:u w:val="single" w:color="000000"/>
        </w:rPr>
        <w:t>In compliance with the Freedom of Information Act, a copy of the agenda was provided to</w:t>
      </w:r>
      <w:r>
        <w:rPr>
          <w:b/>
        </w:rPr>
        <w:t xml:space="preserve"> </w:t>
      </w:r>
      <w:r>
        <w:rPr>
          <w:b/>
          <w:u w:val="single" w:color="000000"/>
        </w:rPr>
        <w:t>the local news media and people requesting information.</w:t>
      </w:r>
      <w:r>
        <w:rPr>
          <w:b/>
        </w:rPr>
        <w:t xml:space="preserve"> </w:t>
      </w:r>
    </w:p>
    <w:p w14:paraId="525281EB" w14:textId="77777777" w:rsidR="003728AF" w:rsidRDefault="00687CE5" w:rsidP="007143BB">
      <w:pPr>
        <w:spacing w:after="17" w:line="276" w:lineRule="auto"/>
        <w:ind w:left="196" w:right="0" w:firstLine="0"/>
        <w:jc w:val="center"/>
      </w:pPr>
      <w:r>
        <w:t xml:space="preserve">  </w:t>
      </w:r>
    </w:p>
    <w:p w14:paraId="424EEA9D" w14:textId="77777777" w:rsidR="003728AF" w:rsidRDefault="00687CE5" w:rsidP="007143BB">
      <w:pPr>
        <w:spacing w:after="69" w:line="276" w:lineRule="auto"/>
        <w:ind w:left="136" w:right="0" w:firstLine="0"/>
        <w:jc w:val="center"/>
      </w:pPr>
      <w:r>
        <w:t xml:space="preserve"> </w:t>
      </w:r>
    </w:p>
    <w:p w14:paraId="688B657F" w14:textId="474CD4F0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Call Meeting to </w:t>
      </w:r>
      <w:r w:rsidR="00C03EBD">
        <w:t>Order----</w:t>
      </w:r>
      <w:r w:rsidR="00033360">
        <w:t>--</w:t>
      </w:r>
      <w:r w:rsidR="0068500A">
        <w:t>---</w:t>
      </w:r>
      <w:r>
        <w:t xml:space="preserve">------------------------------------------------------- Karen Hardman  </w:t>
      </w:r>
    </w:p>
    <w:p w14:paraId="46C19885" w14:textId="77777777" w:rsidR="003728AF" w:rsidRDefault="00687CE5" w:rsidP="007143BB">
      <w:pPr>
        <w:spacing w:after="65" w:line="276" w:lineRule="auto"/>
        <w:ind w:left="1080" w:right="0" w:firstLine="0"/>
      </w:pPr>
      <w:r>
        <w:t xml:space="preserve">  </w:t>
      </w:r>
    </w:p>
    <w:p w14:paraId="0C0508ED" w14:textId="24986B43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Approval </w:t>
      </w:r>
      <w:r w:rsidR="007143BB">
        <w:t>o</w:t>
      </w:r>
      <w:r>
        <w:t xml:space="preserve">f Agenda  </w:t>
      </w:r>
    </w:p>
    <w:p w14:paraId="38342113" w14:textId="77777777" w:rsidR="003728AF" w:rsidRDefault="00687CE5" w:rsidP="007143BB">
      <w:pPr>
        <w:spacing w:after="67" w:line="276" w:lineRule="auto"/>
        <w:ind w:left="0" w:right="0" w:firstLine="0"/>
      </w:pPr>
      <w:r>
        <w:rPr>
          <w:i/>
        </w:rPr>
        <w:t xml:space="preserve"> </w:t>
      </w:r>
      <w:r>
        <w:t xml:space="preserve"> </w:t>
      </w:r>
    </w:p>
    <w:p w14:paraId="42E5997D" w14:textId="0C0D1320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Approval of </w:t>
      </w:r>
      <w:r w:rsidR="00033360">
        <w:t>Minutes ----</w:t>
      </w:r>
      <w:r w:rsidR="0068500A">
        <w:t>---</w:t>
      </w:r>
      <w:r>
        <w:t xml:space="preserve">-------------------------------------------------------- </w:t>
      </w:r>
      <w:r w:rsidR="002C1D2E">
        <w:t>September 3</w:t>
      </w:r>
      <w:r>
        <w:t xml:space="preserve">, 2024  </w:t>
      </w:r>
    </w:p>
    <w:p w14:paraId="04070E18" w14:textId="27E98BED" w:rsidR="003728AF" w:rsidRDefault="00687CE5" w:rsidP="007143BB">
      <w:pPr>
        <w:spacing w:after="65" w:line="276" w:lineRule="auto"/>
        <w:ind w:left="720" w:right="0" w:firstLine="0"/>
      </w:pPr>
      <w:r>
        <w:t xml:space="preserve">   </w:t>
      </w:r>
    </w:p>
    <w:p w14:paraId="1DB45E3A" w14:textId="77777777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Old Business  </w:t>
      </w:r>
    </w:p>
    <w:p w14:paraId="2B8F90B1" w14:textId="77777777" w:rsidR="003728AF" w:rsidRDefault="00687CE5" w:rsidP="007143BB">
      <w:pPr>
        <w:spacing w:line="276" w:lineRule="auto"/>
        <w:ind w:left="370" w:right="0"/>
      </w:pPr>
      <w:r>
        <w:t xml:space="preserve">None  </w:t>
      </w:r>
    </w:p>
    <w:p w14:paraId="3DAEA3ED" w14:textId="77777777" w:rsidR="003728AF" w:rsidRDefault="00687CE5" w:rsidP="007143BB">
      <w:pPr>
        <w:spacing w:after="66" w:line="276" w:lineRule="auto"/>
        <w:ind w:left="720" w:right="0" w:firstLine="0"/>
      </w:pPr>
      <w:r>
        <w:t xml:space="preserve">  </w:t>
      </w:r>
    </w:p>
    <w:p w14:paraId="6FD39BD4" w14:textId="77777777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New Business  </w:t>
      </w:r>
    </w:p>
    <w:p w14:paraId="380CF38A" w14:textId="221A55D0" w:rsidR="00793B43" w:rsidRPr="006331A0" w:rsidRDefault="00442146" w:rsidP="007143B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Preliminary</w:t>
      </w:r>
      <w:r w:rsidR="00793B43" w:rsidRPr="006331A0">
        <w:rPr>
          <w:rFonts w:ascii="Times New Roman" w:hAnsi="Times New Roman"/>
          <w:b/>
          <w:sz w:val="24"/>
          <w:szCs w:val="24"/>
        </w:rPr>
        <w:t xml:space="preserve"> Plat </w:t>
      </w:r>
      <w:r w:rsidR="00980F71">
        <w:rPr>
          <w:rFonts w:ascii="Times New Roman" w:hAnsi="Times New Roman"/>
          <w:b/>
          <w:sz w:val="24"/>
          <w:szCs w:val="24"/>
        </w:rPr>
        <w:t xml:space="preserve">Approval Request </w:t>
      </w:r>
      <w:r w:rsidR="00793B43" w:rsidRPr="006331A0">
        <w:rPr>
          <w:rFonts w:ascii="Times New Roman" w:hAnsi="Times New Roman"/>
          <w:b/>
          <w:sz w:val="24"/>
          <w:szCs w:val="24"/>
        </w:rPr>
        <w:t xml:space="preserve">for </w:t>
      </w:r>
      <w:r w:rsidR="00793B43">
        <w:rPr>
          <w:rFonts w:ascii="Times New Roman" w:hAnsi="Times New Roman"/>
          <w:b/>
          <w:sz w:val="24"/>
          <w:szCs w:val="24"/>
        </w:rPr>
        <w:t>Somerset</w:t>
      </w:r>
      <w:r w:rsidR="00793B43" w:rsidRPr="006331A0">
        <w:rPr>
          <w:rFonts w:ascii="Times New Roman" w:hAnsi="Times New Roman"/>
          <w:b/>
          <w:sz w:val="24"/>
          <w:szCs w:val="24"/>
        </w:rPr>
        <w:t xml:space="preserve"> Subdivision Phase </w:t>
      </w:r>
      <w:r>
        <w:rPr>
          <w:rFonts w:ascii="Times New Roman" w:hAnsi="Times New Roman"/>
          <w:b/>
          <w:sz w:val="24"/>
          <w:szCs w:val="24"/>
        </w:rPr>
        <w:t>2A</w:t>
      </w:r>
    </w:p>
    <w:p w14:paraId="63E7B7F8" w14:textId="77777777" w:rsidR="00793B43" w:rsidRPr="00C0504D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10"/>
          <w:szCs w:val="10"/>
        </w:rPr>
      </w:pPr>
    </w:p>
    <w:p w14:paraId="4B897FD5" w14:textId="7196071B" w:rsidR="00793B43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0504D">
        <w:rPr>
          <w:rFonts w:ascii="Times New Roman" w:hAnsi="Times New Roman"/>
          <w:b/>
          <w:i/>
          <w:iCs/>
          <w:sz w:val="24"/>
          <w:szCs w:val="24"/>
        </w:rPr>
        <w:t>Applicant: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42146">
        <w:rPr>
          <w:rFonts w:ascii="Times New Roman" w:hAnsi="Times New Roman"/>
          <w:bCs/>
          <w:sz w:val="24"/>
          <w:szCs w:val="24"/>
        </w:rPr>
        <w:t>Tamarack Land-Somerset, LLC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4F9E6F1" w14:textId="77777777" w:rsidR="00793B43" w:rsidRPr="00682AF8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10"/>
          <w:szCs w:val="10"/>
        </w:rPr>
      </w:pPr>
    </w:p>
    <w:p w14:paraId="321DA037" w14:textId="16A5DC00" w:rsidR="00793B43" w:rsidRPr="00E44482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82AF8">
        <w:rPr>
          <w:rFonts w:ascii="Times New Roman" w:hAnsi="Times New Roman"/>
          <w:b/>
          <w:i/>
          <w:iCs/>
          <w:sz w:val="24"/>
          <w:szCs w:val="24"/>
        </w:rPr>
        <w:t>Staff Notes: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42146">
        <w:rPr>
          <w:rFonts w:ascii="Times New Roman" w:hAnsi="Times New Roman"/>
          <w:bCs/>
          <w:sz w:val="24"/>
          <w:szCs w:val="24"/>
        </w:rPr>
        <w:t>Tamarack Land-</w:t>
      </w:r>
      <w:r w:rsidR="001D0FAF">
        <w:rPr>
          <w:rFonts w:ascii="Times New Roman" w:hAnsi="Times New Roman"/>
          <w:bCs/>
          <w:sz w:val="24"/>
          <w:szCs w:val="24"/>
        </w:rPr>
        <w:t>Somerset</w:t>
      </w:r>
      <w:r w:rsidR="00442146">
        <w:rPr>
          <w:rFonts w:ascii="Times New Roman" w:hAnsi="Times New Roman"/>
          <w:bCs/>
          <w:sz w:val="24"/>
          <w:szCs w:val="24"/>
        </w:rPr>
        <w:t xml:space="preserve"> LLC </w:t>
      </w:r>
      <w:r>
        <w:rPr>
          <w:rFonts w:ascii="Times New Roman" w:hAnsi="Times New Roman"/>
          <w:bCs/>
          <w:sz w:val="24"/>
          <w:szCs w:val="24"/>
        </w:rPr>
        <w:t xml:space="preserve">is requesting </w:t>
      </w:r>
      <w:r w:rsidR="00442146">
        <w:rPr>
          <w:rFonts w:ascii="Times New Roman" w:hAnsi="Times New Roman"/>
          <w:bCs/>
          <w:sz w:val="24"/>
          <w:szCs w:val="24"/>
        </w:rPr>
        <w:t>preliminary</w:t>
      </w:r>
      <w:r>
        <w:rPr>
          <w:rFonts w:ascii="Times New Roman" w:hAnsi="Times New Roman"/>
          <w:bCs/>
          <w:sz w:val="24"/>
          <w:szCs w:val="24"/>
        </w:rPr>
        <w:t xml:space="preserve"> plat approval for </w:t>
      </w:r>
      <w:r w:rsidR="007143BB">
        <w:rPr>
          <w:rFonts w:ascii="Times New Roman" w:hAnsi="Times New Roman"/>
          <w:bCs/>
          <w:sz w:val="24"/>
          <w:szCs w:val="24"/>
        </w:rPr>
        <w:t xml:space="preserve">Somerset </w:t>
      </w:r>
      <w:r>
        <w:rPr>
          <w:rFonts w:ascii="Times New Roman" w:hAnsi="Times New Roman"/>
          <w:bCs/>
          <w:sz w:val="24"/>
          <w:szCs w:val="24"/>
        </w:rPr>
        <w:t xml:space="preserve">Phase </w:t>
      </w:r>
      <w:r w:rsidR="00442146">
        <w:rPr>
          <w:rFonts w:ascii="Times New Roman" w:hAnsi="Times New Roman"/>
          <w:bCs/>
          <w:sz w:val="24"/>
          <w:szCs w:val="24"/>
        </w:rPr>
        <w:t>2A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68500A">
        <w:rPr>
          <w:rFonts w:ascii="Times New Roman" w:hAnsi="Times New Roman"/>
          <w:bCs/>
          <w:sz w:val="24"/>
          <w:szCs w:val="24"/>
        </w:rPr>
        <w:t>The Town of Santee engineer, Hybrid Engineer, Santee Fire Department and Orangeburg County Fire Chief have reviewed the preliminary plat</w:t>
      </w:r>
      <w:r w:rsidR="00A72BF9">
        <w:rPr>
          <w:rFonts w:ascii="Times New Roman" w:hAnsi="Times New Roman"/>
          <w:bCs/>
          <w:sz w:val="24"/>
          <w:szCs w:val="24"/>
        </w:rPr>
        <w:t xml:space="preserve">. All comments have been </w:t>
      </w:r>
      <w:r w:rsidR="001D0FAF">
        <w:rPr>
          <w:rFonts w:ascii="Times New Roman" w:hAnsi="Times New Roman"/>
          <w:bCs/>
          <w:sz w:val="24"/>
          <w:szCs w:val="24"/>
        </w:rPr>
        <w:t>reviewed</w:t>
      </w:r>
      <w:r w:rsidR="00A72BF9">
        <w:rPr>
          <w:rFonts w:ascii="Times New Roman" w:hAnsi="Times New Roman"/>
          <w:bCs/>
          <w:sz w:val="24"/>
          <w:szCs w:val="24"/>
        </w:rPr>
        <w:t xml:space="preserve"> by Hussey Gay Bell and replies has been accepted. </w:t>
      </w:r>
    </w:p>
    <w:p w14:paraId="359830C7" w14:textId="77777777" w:rsidR="00793B43" w:rsidRDefault="00793B43" w:rsidP="007143BB">
      <w:pPr>
        <w:pStyle w:val="ListParagraph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A94111F" w14:textId="77777777" w:rsidR="00793B43" w:rsidRDefault="00793B43" w:rsidP="007143BB">
      <w:pPr>
        <w:spacing w:line="276" w:lineRule="auto"/>
        <w:ind w:left="720"/>
        <w:rPr>
          <w:bCs/>
        </w:rPr>
      </w:pPr>
      <w:r w:rsidRPr="009F4565">
        <w:rPr>
          <w:b/>
        </w:rPr>
        <w:t>ACTION CONSIDERATION:</w:t>
      </w:r>
      <w:r w:rsidRPr="009F4565">
        <w:rPr>
          <w:bCs/>
        </w:rPr>
        <w:t xml:space="preserve"> Approve as presented or with changes, Table for further discussion and/or information, </w:t>
      </w:r>
      <w:r w:rsidRPr="009F4565">
        <w:rPr>
          <w:b/>
        </w:rPr>
        <w:t xml:space="preserve">OR </w:t>
      </w:r>
      <w:r w:rsidRPr="009F4565">
        <w:rPr>
          <w:bCs/>
        </w:rPr>
        <w:t>Deny</w:t>
      </w:r>
    </w:p>
    <w:p w14:paraId="1F9FB500" w14:textId="77777777" w:rsidR="00793B43" w:rsidRDefault="00793B43" w:rsidP="007143BB">
      <w:pPr>
        <w:spacing w:line="276" w:lineRule="auto"/>
        <w:ind w:left="0" w:firstLine="0"/>
        <w:rPr>
          <w:bCs/>
        </w:rPr>
      </w:pPr>
    </w:p>
    <w:p w14:paraId="4949C837" w14:textId="150A9839" w:rsidR="00793B43" w:rsidRPr="006331A0" w:rsidRDefault="00A72BF9" w:rsidP="007143B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the 2025 Planning Commission Meeting Dates</w:t>
      </w:r>
    </w:p>
    <w:p w14:paraId="1DEEC8F9" w14:textId="094D4956" w:rsidR="00793B43" w:rsidRDefault="00793B43" w:rsidP="007143BB">
      <w:pPr>
        <w:pStyle w:val="ListParagraph"/>
        <w:spacing w:line="276" w:lineRule="auto"/>
        <w:rPr>
          <w:bCs/>
        </w:rPr>
      </w:pPr>
    </w:p>
    <w:p w14:paraId="7CA917D1" w14:textId="61F34106" w:rsidR="00793B43" w:rsidRPr="00E44482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82AF8">
        <w:rPr>
          <w:rFonts w:ascii="Times New Roman" w:hAnsi="Times New Roman"/>
          <w:b/>
          <w:i/>
          <w:iCs/>
          <w:sz w:val="24"/>
          <w:szCs w:val="24"/>
        </w:rPr>
        <w:t>Staff Notes: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72BF9">
        <w:rPr>
          <w:rFonts w:ascii="Times New Roman" w:hAnsi="Times New Roman"/>
          <w:bCs/>
          <w:sz w:val="24"/>
          <w:szCs w:val="24"/>
        </w:rPr>
        <w:t>All dates are on the first Monday of each month in 2025</w:t>
      </w:r>
      <w:r w:rsidR="001D0FAF">
        <w:rPr>
          <w:rFonts w:ascii="Times New Roman" w:hAnsi="Times New Roman"/>
          <w:bCs/>
          <w:sz w:val="24"/>
          <w:szCs w:val="24"/>
        </w:rPr>
        <w:t xml:space="preserve"> with </w:t>
      </w:r>
      <w:r w:rsidR="0068500A">
        <w:rPr>
          <w:rFonts w:ascii="Times New Roman" w:hAnsi="Times New Roman"/>
          <w:bCs/>
          <w:sz w:val="24"/>
          <w:szCs w:val="24"/>
        </w:rPr>
        <w:t>the exception</w:t>
      </w:r>
      <w:r w:rsidR="001D0FAF">
        <w:rPr>
          <w:rFonts w:ascii="Times New Roman" w:hAnsi="Times New Roman"/>
          <w:bCs/>
          <w:sz w:val="24"/>
          <w:szCs w:val="24"/>
        </w:rPr>
        <w:t xml:space="preserve"> to September 2, </w:t>
      </w:r>
      <w:r w:rsidR="00BD1E38">
        <w:rPr>
          <w:rFonts w:ascii="Times New Roman" w:hAnsi="Times New Roman"/>
          <w:bCs/>
          <w:sz w:val="24"/>
          <w:szCs w:val="24"/>
        </w:rPr>
        <w:t>2025,</w:t>
      </w:r>
      <w:r w:rsidR="001D0FAF">
        <w:rPr>
          <w:rFonts w:ascii="Times New Roman" w:hAnsi="Times New Roman"/>
          <w:bCs/>
          <w:sz w:val="24"/>
          <w:szCs w:val="24"/>
        </w:rPr>
        <w:t xml:space="preserve"> due to holiday.</w:t>
      </w:r>
    </w:p>
    <w:p w14:paraId="104E13C6" w14:textId="77777777" w:rsidR="00793B43" w:rsidRDefault="00793B43" w:rsidP="007143BB">
      <w:pPr>
        <w:pStyle w:val="ListParagraph"/>
        <w:spacing w:line="276" w:lineRule="auto"/>
        <w:rPr>
          <w:bCs/>
        </w:rPr>
      </w:pPr>
    </w:p>
    <w:p w14:paraId="19066CEF" w14:textId="452A9A7F" w:rsidR="00980F71" w:rsidRPr="00980F71" w:rsidRDefault="00980F71" w:rsidP="007143BB">
      <w:pPr>
        <w:spacing w:line="276" w:lineRule="auto"/>
        <w:ind w:left="720"/>
        <w:rPr>
          <w:bCs/>
        </w:rPr>
      </w:pPr>
      <w:r w:rsidRPr="009F4565">
        <w:rPr>
          <w:b/>
        </w:rPr>
        <w:t>ACTION CONSIDERATION:</w:t>
      </w:r>
      <w:r w:rsidRPr="009F4565">
        <w:rPr>
          <w:bCs/>
        </w:rPr>
        <w:t xml:space="preserve"> Approve as presented or with changes, Table for further discussion and/or information, </w:t>
      </w:r>
      <w:r w:rsidRPr="009F4565">
        <w:rPr>
          <w:b/>
        </w:rPr>
        <w:t xml:space="preserve">OR </w:t>
      </w:r>
      <w:r w:rsidRPr="009F4565">
        <w:rPr>
          <w:bCs/>
        </w:rPr>
        <w:t>Deny</w:t>
      </w:r>
    </w:p>
    <w:p w14:paraId="4BD2309C" w14:textId="0D61890A" w:rsidR="00793B43" w:rsidRDefault="00793B43" w:rsidP="007143BB">
      <w:pPr>
        <w:spacing w:line="276" w:lineRule="auto"/>
        <w:ind w:left="360" w:right="0" w:firstLine="0"/>
      </w:pPr>
    </w:p>
    <w:p w14:paraId="070CA184" w14:textId="1D6B3800" w:rsidR="003728AF" w:rsidRDefault="003728AF" w:rsidP="007143BB">
      <w:pPr>
        <w:spacing w:after="65" w:line="276" w:lineRule="auto"/>
        <w:ind w:left="0" w:right="0" w:firstLine="0"/>
      </w:pPr>
    </w:p>
    <w:p w14:paraId="0A9D0C4A" w14:textId="77777777" w:rsidR="003728AF" w:rsidRDefault="00687CE5" w:rsidP="007143BB">
      <w:pPr>
        <w:numPr>
          <w:ilvl w:val="0"/>
          <w:numId w:val="2"/>
        </w:numPr>
        <w:spacing w:line="276" w:lineRule="auto"/>
        <w:ind w:right="0" w:hanging="720"/>
      </w:pPr>
      <w:r>
        <w:lastRenderedPageBreak/>
        <w:t xml:space="preserve">Acknowledgement of Guests  </w:t>
      </w:r>
    </w:p>
    <w:p w14:paraId="45ED235D" w14:textId="77777777" w:rsidR="003728AF" w:rsidRDefault="00687CE5" w:rsidP="007143BB">
      <w:pPr>
        <w:spacing w:after="66" w:line="276" w:lineRule="auto"/>
        <w:ind w:left="360" w:right="0" w:firstLine="0"/>
      </w:pPr>
      <w:r>
        <w:t xml:space="preserve">  </w:t>
      </w:r>
    </w:p>
    <w:p w14:paraId="35726E45" w14:textId="77777777" w:rsidR="003728AF" w:rsidRDefault="00687CE5" w:rsidP="007143BB">
      <w:pPr>
        <w:numPr>
          <w:ilvl w:val="0"/>
          <w:numId w:val="2"/>
        </w:numPr>
        <w:spacing w:line="276" w:lineRule="auto"/>
        <w:ind w:right="0" w:hanging="720"/>
      </w:pPr>
      <w:r>
        <w:t xml:space="preserve">Commissioners Requests/Comments  </w:t>
      </w:r>
    </w:p>
    <w:p w14:paraId="01FD0B7C" w14:textId="77777777" w:rsidR="003728AF" w:rsidRDefault="00687CE5" w:rsidP="007143BB">
      <w:pPr>
        <w:spacing w:after="45" w:line="276" w:lineRule="auto"/>
        <w:ind w:left="720" w:right="0" w:firstLine="0"/>
      </w:pPr>
      <w:r>
        <w:t xml:space="preserve">  </w:t>
      </w:r>
    </w:p>
    <w:p w14:paraId="63AE5349" w14:textId="77777777" w:rsidR="003728AF" w:rsidRDefault="00687CE5" w:rsidP="007143BB">
      <w:pPr>
        <w:numPr>
          <w:ilvl w:val="0"/>
          <w:numId w:val="2"/>
        </w:numPr>
        <w:spacing w:after="13" w:line="276" w:lineRule="auto"/>
        <w:ind w:right="0" w:hanging="720"/>
      </w:pPr>
      <w:r>
        <w:t xml:space="preserve">Adjournment  </w:t>
      </w:r>
    </w:p>
    <w:p w14:paraId="31BDFD0D" w14:textId="77777777" w:rsidR="003728AF" w:rsidRDefault="00687CE5" w:rsidP="007143BB">
      <w:pPr>
        <w:spacing w:after="2907" w:line="276" w:lineRule="auto"/>
        <w:ind w:left="0" w:right="0" w:firstLine="0"/>
      </w:pPr>
      <w:r>
        <w:rPr>
          <w:b/>
        </w:rPr>
        <w:t xml:space="preserve"> </w:t>
      </w:r>
    </w:p>
    <w:p w14:paraId="60A1AAEC" w14:textId="77777777" w:rsidR="003728AF" w:rsidRDefault="00687CE5">
      <w:pPr>
        <w:spacing w:after="0" w:line="259" w:lineRule="auto"/>
        <w:ind w:left="1810" w:right="0"/>
        <w:jc w:val="center"/>
      </w:pPr>
      <w:r>
        <w:t xml:space="preserve">2 </w:t>
      </w:r>
    </w:p>
    <w:p w14:paraId="3526F959" w14:textId="77777777" w:rsidR="003728AF" w:rsidRDefault="00687CE5">
      <w:pPr>
        <w:spacing w:after="0" w:line="259" w:lineRule="auto"/>
        <w:ind w:left="1961" w:right="0" w:firstLine="0"/>
      </w:pPr>
      <w:r>
        <w:t xml:space="preserve"> </w:t>
      </w:r>
    </w:p>
    <w:sectPr w:rsidR="003728AF">
      <w:pgSz w:w="12240" w:h="15840"/>
      <w:pgMar w:top="1496" w:right="1448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B41"/>
    <w:multiLevelType w:val="hybridMultilevel"/>
    <w:tmpl w:val="7958CC10"/>
    <w:lvl w:ilvl="0" w:tplc="1CC89618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A93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EB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21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D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4C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25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6B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641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746E2"/>
    <w:multiLevelType w:val="hybridMultilevel"/>
    <w:tmpl w:val="10ACDFF8"/>
    <w:lvl w:ilvl="0" w:tplc="E7427422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CEA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EC0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A0E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074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CAF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CE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21B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C9D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266ED"/>
    <w:multiLevelType w:val="hybridMultilevel"/>
    <w:tmpl w:val="A8AC3FDE"/>
    <w:lvl w:ilvl="0" w:tplc="8B56DA4E">
      <w:start w:val="7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6B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452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A4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4A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81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07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02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66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92377E"/>
    <w:multiLevelType w:val="hybridMultilevel"/>
    <w:tmpl w:val="D87CB00A"/>
    <w:lvl w:ilvl="0" w:tplc="F2EE4A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663713">
    <w:abstractNumId w:val="0"/>
  </w:num>
  <w:num w:numId="2" w16cid:durableId="47145484">
    <w:abstractNumId w:val="2"/>
  </w:num>
  <w:num w:numId="3" w16cid:durableId="557326379">
    <w:abstractNumId w:val="1"/>
  </w:num>
  <w:num w:numId="4" w16cid:durableId="104578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AF"/>
    <w:rsid w:val="00033360"/>
    <w:rsid w:val="00154967"/>
    <w:rsid w:val="001B781A"/>
    <w:rsid w:val="001D0FAF"/>
    <w:rsid w:val="002266B0"/>
    <w:rsid w:val="002C1D2E"/>
    <w:rsid w:val="003728AF"/>
    <w:rsid w:val="00442146"/>
    <w:rsid w:val="00634F82"/>
    <w:rsid w:val="0068500A"/>
    <w:rsid w:val="00687CE5"/>
    <w:rsid w:val="007143BB"/>
    <w:rsid w:val="00793B43"/>
    <w:rsid w:val="007B2D7F"/>
    <w:rsid w:val="00813DFE"/>
    <w:rsid w:val="008A7CC9"/>
    <w:rsid w:val="00947030"/>
    <w:rsid w:val="00980F71"/>
    <w:rsid w:val="00984493"/>
    <w:rsid w:val="009E5B3A"/>
    <w:rsid w:val="00A13D91"/>
    <w:rsid w:val="00A61747"/>
    <w:rsid w:val="00A72BF9"/>
    <w:rsid w:val="00BD1E38"/>
    <w:rsid w:val="00BE2AFB"/>
    <w:rsid w:val="00C03EBD"/>
    <w:rsid w:val="00D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02D60"/>
  <w15:docId w15:val="{EA6A5E70-6085-46E2-BA80-94CCA33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67" w:lineRule="auto"/>
      <w:ind w:left="1764" w:right="614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10" w:line="259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93B43"/>
    <w:pPr>
      <w:spacing w:after="0" w:line="240" w:lineRule="auto"/>
      <w:ind w:left="720" w:right="0" w:firstLine="0"/>
      <w:contextualSpacing/>
    </w:pPr>
    <w:rPr>
      <w:rFonts w:ascii="Calibri" w:eastAsiaTheme="minorHAnsi" w:hAnsi="Calibri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1286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Bennett</dc:creator>
  <cp:keywords/>
  <cp:lastModifiedBy>Kerri R. Crist</cp:lastModifiedBy>
  <cp:revision>2</cp:revision>
  <cp:lastPrinted>2025-01-03T16:32:00Z</cp:lastPrinted>
  <dcterms:created xsi:type="dcterms:W3CDTF">2025-01-03T16:37:00Z</dcterms:created>
  <dcterms:modified xsi:type="dcterms:W3CDTF">2025-01-03T16:37:00Z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cd77e7c8c8a788deeec7fb464855c7673833c6882f37fd55b79df882215a2005</vt:lpwstr>
  </property>
</Properties>
</file>